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E0B9D" w14:textId="31290FE5" w:rsidR="00454600" w:rsidRPr="00302B19" w:rsidRDefault="00454600" w:rsidP="00302B19">
      <w:pPr>
        <w:jc w:val="center"/>
        <w:rPr>
          <w:rFonts w:cstheme="minorHAnsi"/>
          <w:b/>
          <w:sz w:val="10"/>
          <w:szCs w:val="28"/>
        </w:rPr>
      </w:pPr>
      <w:r w:rsidRPr="00302B19">
        <w:rPr>
          <w:rStyle w:val="5yl5"/>
          <w:b/>
          <w:sz w:val="36"/>
        </w:rPr>
        <w:t xml:space="preserve">February </w:t>
      </w:r>
      <w:r w:rsidRPr="00302B19">
        <w:rPr>
          <w:rStyle w:val="5yl5"/>
          <w:b/>
          <w:sz w:val="36"/>
        </w:rPr>
        <w:t>2018</w:t>
      </w:r>
      <w:r w:rsidR="00302B19" w:rsidRPr="00302B19">
        <w:rPr>
          <w:rStyle w:val="5yl5"/>
          <w:b/>
          <w:sz w:val="36"/>
        </w:rPr>
        <w:t xml:space="preserve">; </w:t>
      </w:r>
      <w:r w:rsidRPr="00302B19">
        <w:rPr>
          <w:rStyle w:val="5yl5"/>
          <w:b/>
          <w:sz w:val="36"/>
        </w:rPr>
        <w:t>6 months after the</w:t>
      </w:r>
      <w:r w:rsidR="00302B19" w:rsidRPr="00302B19">
        <w:rPr>
          <w:rStyle w:val="5yl5"/>
          <w:b/>
          <w:sz w:val="36"/>
        </w:rPr>
        <w:t xml:space="preserve"> </w:t>
      </w:r>
      <w:r w:rsidRPr="00302B19">
        <w:rPr>
          <w:rStyle w:val="5yl5"/>
          <w:b/>
          <w:sz w:val="36"/>
        </w:rPr>
        <w:t xml:space="preserve">launch </w:t>
      </w:r>
      <w:r w:rsidR="00302B19" w:rsidRPr="00302B19">
        <w:rPr>
          <w:rStyle w:val="5yl5"/>
          <w:b/>
          <w:sz w:val="36"/>
        </w:rPr>
        <w:t>of Silver</w:t>
      </w:r>
      <w:r w:rsidRPr="00302B19">
        <w:rPr>
          <w:rStyle w:val="5yl5"/>
          <w:b/>
          <w:sz w:val="36"/>
        </w:rPr>
        <w:t xml:space="preserve"> Linings</w:t>
      </w:r>
      <w:r w:rsidR="00302B19">
        <w:rPr>
          <w:rStyle w:val="5yl5"/>
          <w:b/>
          <w:sz w:val="36"/>
        </w:rPr>
        <w:br/>
      </w:r>
      <w:r w:rsidR="00302B19" w:rsidRPr="00302B19">
        <w:rPr>
          <w:rFonts w:cstheme="minorHAnsi"/>
          <w:b/>
          <w:sz w:val="16"/>
          <w:szCs w:val="28"/>
        </w:rPr>
        <w:br/>
      </w:r>
    </w:p>
    <w:p w14:paraId="6AAACC9D" w14:textId="0F53835C" w:rsidR="00454600" w:rsidRDefault="00302B19" w:rsidP="00454600">
      <w:pPr>
        <w:rPr>
          <w:rFonts w:cstheme="minorHAnsi"/>
          <w:sz w:val="24"/>
          <w:szCs w:val="24"/>
        </w:rPr>
      </w:pPr>
      <w:r>
        <w:rPr>
          <w:noProof/>
        </w:rPr>
        <w:drawing>
          <wp:anchor distT="0" distB="0" distL="114300" distR="114300" simplePos="0" relativeHeight="251648000" behindDoc="0" locked="0" layoutInCell="1" allowOverlap="1" wp14:anchorId="752AB3E5" wp14:editId="550F1F77">
            <wp:simplePos x="0" y="0"/>
            <wp:positionH relativeFrom="column">
              <wp:posOffset>4610735</wp:posOffset>
            </wp:positionH>
            <wp:positionV relativeFrom="paragraph">
              <wp:posOffset>4593</wp:posOffset>
            </wp:positionV>
            <wp:extent cx="2033905" cy="21259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33905" cy="2125980"/>
                    </a:xfrm>
                    <a:prstGeom prst="rect">
                      <a:avLst/>
                    </a:prstGeom>
                    <a:noFill/>
                  </pic:spPr>
                </pic:pic>
              </a:graphicData>
            </a:graphic>
            <wp14:sizeRelH relativeFrom="margin">
              <wp14:pctWidth>0</wp14:pctWidth>
            </wp14:sizeRelH>
            <wp14:sizeRelV relativeFrom="margin">
              <wp14:pctHeight>0</wp14:pctHeight>
            </wp14:sizeRelV>
          </wp:anchor>
        </w:drawing>
      </w:r>
      <w:r w:rsidR="00454600" w:rsidRPr="00302B19">
        <w:rPr>
          <w:rFonts w:cstheme="minorHAnsi"/>
          <w:sz w:val="24"/>
          <w:szCs w:val="24"/>
        </w:rPr>
        <w:t>On 22nd December 2017, we took a cheque for $10,000 to Community Support Frankston, (CSF), honouring the promise made at the book launch, that the profits from book sales and donations will be given to CSF.  You contributed to this $10,000 either by purchasing a book/s and or by your donations to the charity.</w:t>
      </w:r>
    </w:p>
    <w:p w14:paraId="63C939B9" w14:textId="571A3A6C" w:rsidR="00454600" w:rsidRPr="00302B19" w:rsidRDefault="00454600" w:rsidP="00302B19">
      <w:pPr>
        <w:tabs>
          <w:tab w:val="left" w:pos="1691"/>
        </w:tabs>
        <w:rPr>
          <w:rFonts w:cstheme="minorHAnsi"/>
          <w:sz w:val="24"/>
          <w:szCs w:val="24"/>
        </w:rPr>
      </w:pPr>
      <w:bookmarkStart w:id="0" w:name="_Hlk507265585"/>
    </w:p>
    <w:p w14:paraId="6BBA1F44" w14:textId="24402AA9" w:rsidR="00454600" w:rsidRPr="00302B19" w:rsidRDefault="00302B19" w:rsidP="00302B19">
      <w:pPr>
        <w:tabs>
          <w:tab w:val="left" w:pos="1691"/>
        </w:tabs>
        <w:rPr>
          <w:rFonts w:cstheme="minorHAnsi"/>
          <w:sz w:val="24"/>
          <w:szCs w:val="24"/>
        </w:rPr>
      </w:pPr>
      <w:r>
        <w:rPr>
          <w:noProof/>
        </w:rPr>
        <w:drawing>
          <wp:anchor distT="0" distB="0" distL="114300" distR="114300" simplePos="0" relativeHeight="251680768" behindDoc="0" locked="0" layoutInCell="1" allowOverlap="1" wp14:anchorId="17019B08" wp14:editId="509C3180">
            <wp:simplePos x="0" y="0"/>
            <wp:positionH relativeFrom="column">
              <wp:posOffset>2540</wp:posOffset>
            </wp:positionH>
            <wp:positionV relativeFrom="paragraph">
              <wp:posOffset>7620</wp:posOffset>
            </wp:positionV>
            <wp:extent cx="1637030" cy="2146935"/>
            <wp:effectExtent l="0" t="0" r="0" b="0"/>
            <wp:wrapSquare wrapText="bothSides"/>
            <wp:docPr id="2" name="m_-4858069935053325812Picture 1" descr="cid:image002.jpg@01D3AB13.79FD7B60"/>
            <wp:cNvGraphicFramePr/>
            <a:graphic xmlns:a="http://schemas.openxmlformats.org/drawingml/2006/main">
              <a:graphicData uri="http://schemas.openxmlformats.org/drawingml/2006/picture">
                <pic:pic xmlns:pic="http://schemas.openxmlformats.org/drawingml/2006/picture">
                  <pic:nvPicPr>
                    <pic:cNvPr id="2" name="m_-4858069935053325812Picture 1" descr="cid:image002.jpg@01D3AB13.79FD7B60"/>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637030" cy="2146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54600" w:rsidRPr="00302B19">
        <w:rPr>
          <w:rFonts w:cstheme="minorHAnsi"/>
          <w:sz w:val="24"/>
          <w:szCs w:val="24"/>
        </w:rPr>
        <w:t>It was a humbling experience witnessing the raw need of those from our community. I would like to share with you the story of a man who arrived in search of food to feed his family. He had the choice between selecting a bag of 4 bread rolls or a loaf of bread. He chose the loaf. I politely and respectfully inquired as to why he chose the loaf of bread to which he replied, “Well, there are more serves in a loaf”. The very basics of life that I am sure many of us never think about.</w:t>
      </w:r>
    </w:p>
    <w:p w14:paraId="47F3947E" w14:textId="16A0BD69" w:rsidR="00302B19" w:rsidRDefault="00454600" w:rsidP="00454600">
      <w:pPr>
        <w:rPr>
          <w:rFonts w:cstheme="minorHAnsi"/>
          <w:sz w:val="24"/>
          <w:szCs w:val="24"/>
        </w:rPr>
      </w:pPr>
      <w:r w:rsidRPr="00302B19">
        <w:rPr>
          <w:rFonts w:cstheme="minorHAnsi"/>
          <w:sz w:val="24"/>
          <w:szCs w:val="24"/>
        </w:rPr>
        <w:t>I could barely hold back tears as I thanked him for his honesty and wished I had more funds to donate…</w:t>
      </w:r>
    </w:p>
    <w:p w14:paraId="21B9843C" w14:textId="77777777" w:rsidR="00302B19" w:rsidRPr="00302B19" w:rsidRDefault="00302B19" w:rsidP="00454600">
      <w:pPr>
        <w:rPr>
          <w:rFonts w:cstheme="minorHAnsi"/>
          <w:sz w:val="24"/>
          <w:szCs w:val="24"/>
        </w:rPr>
      </w:pPr>
    </w:p>
    <w:bookmarkEnd w:id="0"/>
    <w:p w14:paraId="30E5312E" w14:textId="77777777" w:rsidR="00302B19" w:rsidRPr="00302B19" w:rsidRDefault="00302B19" w:rsidP="00302B19">
      <w:pPr>
        <w:rPr>
          <w:rFonts w:cstheme="minorHAnsi"/>
          <w:sz w:val="24"/>
          <w:szCs w:val="24"/>
        </w:rPr>
      </w:pPr>
      <w:r w:rsidRPr="00302B19">
        <w:rPr>
          <w:rFonts w:cstheme="minorHAnsi"/>
          <w:sz w:val="24"/>
          <w:szCs w:val="24"/>
        </w:rPr>
        <w:t xml:space="preserve">Today, I would like to humbly ask for your help in continuing this task, to assist the financially underprivileged in our community, the success of which we all share. 100% of the profits of the book sales are donated to the Silver Linings Charitable Trust. The work of the charity is </w:t>
      </w:r>
      <w:r w:rsidRPr="00302B19">
        <w:rPr>
          <w:rFonts w:cstheme="minorHAnsi"/>
          <w:i/>
          <w:iCs/>
          <w:sz w:val="24"/>
          <w:szCs w:val="24"/>
        </w:rPr>
        <w:t>pro bono</w:t>
      </w:r>
      <w:r w:rsidRPr="00302B19">
        <w:rPr>
          <w:rFonts w:cstheme="minorHAnsi"/>
          <w:sz w:val="24"/>
          <w:szCs w:val="24"/>
        </w:rPr>
        <w:t xml:space="preserve"> and 100% of all donations is distributed to the needy.</w:t>
      </w:r>
    </w:p>
    <w:p w14:paraId="639C8614" w14:textId="77777777" w:rsidR="00302B19" w:rsidRPr="00302B19" w:rsidRDefault="00302B19" w:rsidP="00302B19">
      <w:pPr>
        <w:rPr>
          <w:rFonts w:cstheme="minorHAnsi"/>
          <w:sz w:val="24"/>
          <w:szCs w:val="24"/>
        </w:rPr>
      </w:pPr>
      <w:r w:rsidRPr="00302B19">
        <w:rPr>
          <w:rFonts w:cstheme="minorHAnsi"/>
          <w:sz w:val="24"/>
          <w:szCs w:val="24"/>
        </w:rPr>
        <w:t> </w:t>
      </w:r>
    </w:p>
    <w:p w14:paraId="06D09B57" w14:textId="77777777" w:rsidR="00302B19" w:rsidRPr="00302B19" w:rsidRDefault="00302B19" w:rsidP="00302B19">
      <w:pPr>
        <w:rPr>
          <w:rFonts w:cstheme="minorHAnsi"/>
          <w:sz w:val="24"/>
          <w:szCs w:val="24"/>
        </w:rPr>
      </w:pPr>
      <w:r w:rsidRPr="00302B19">
        <w:rPr>
          <w:rFonts w:cstheme="minorHAnsi"/>
          <w:sz w:val="24"/>
          <w:szCs w:val="24"/>
        </w:rPr>
        <w:t>If you already bought the book/s and enjoyed the read, please recommend them to your friends/family. If not, perhaps you too would consider a purchase of a book/s? Books for Business purposes is tax deductible.</w:t>
      </w:r>
    </w:p>
    <w:p w14:paraId="0BE40591" w14:textId="77777777" w:rsidR="00302B19" w:rsidRPr="00302B19" w:rsidRDefault="00302B19" w:rsidP="00302B19">
      <w:pPr>
        <w:rPr>
          <w:rFonts w:cstheme="minorHAnsi"/>
          <w:sz w:val="24"/>
          <w:szCs w:val="24"/>
        </w:rPr>
      </w:pPr>
      <w:r w:rsidRPr="00302B19">
        <w:rPr>
          <w:rFonts w:cstheme="minorHAnsi"/>
          <w:sz w:val="24"/>
          <w:szCs w:val="24"/>
        </w:rPr>
        <w:t> </w:t>
      </w:r>
    </w:p>
    <w:p w14:paraId="45B63E8D" w14:textId="31E98015" w:rsidR="00302B19" w:rsidRPr="00302B19" w:rsidRDefault="00302B19" w:rsidP="00302B19">
      <w:pPr>
        <w:rPr>
          <w:rFonts w:cstheme="minorHAnsi"/>
          <w:sz w:val="24"/>
          <w:szCs w:val="24"/>
        </w:rPr>
      </w:pPr>
      <w:r w:rsidRPr="00302B19">
        <w:rPr>
          <w:rFonts w:cstheme="minorHAnsi"/>
          <w:sz w:val="24"/>
          <w:szCs w:val="24"/>
        </w:rPr>
        <w:t>No amount is too small if donated to the Charity and attracts a tax rebate.</w:t>
      </w:r>
    </w:p>
    <w:p w14:paraId="43D7DA87" w14:textId="4A18C4F4" w:rsidR="006F7933" w:rsidRPr="00302B19" w:rsidRDefault="00302B19">
      <w:pPr>
        <w:rPr>
          <w:rFonts w:cstheme="minorHAnsi"/>
          <w:sz w:val="24"/>
          <w:szCs w:val="24"/>
        </w:rPr>
      </w:pPr>
      <w:r>
        <w:rPr>
          <w:noProof/>
        </w:rPr>
        <w:drawing>
          <wp:anchor distT="0" distB="0" distL="114300" distR="114300" simplePos="0" relativeHeight="251682816" behindDoc="0" locked="0" layoutInCell="1" allowOverlap="1" wp14:anchorId="0A50DA4F" wp14:editId="564DE524">
            <wp:simplePos x="0" y="0"/>
            <wp:positionH relativeFrom="column">
              <wp:posOffset>1469390</wp:posOffset>
            </wp:positionH>
            <wp:positionV relativeFrom="paragraph">
              <wp:posOffset>288128</wp:posOffset>
            </wp:positionV>
            <wp:extent cx="3707457" cy="2083981"/>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7457" cy="2083981"/>
                    </a:xfrm>
                    <a:prstGeom prst="rect">
                      <a:avLst/>
                    </a:prstGeom>
                    <a:noFill/>
                    <a:ln>
                      <a:noFill/>
                    </a:ln>
                  </pic:spPr>
                </pic:pic>
              </a:graphicData>
            </a:graphic>
          </wp:anchor>
        </w:drawing>
      </w:r>
      <w:r w:rsidRPr="00302B19">
        <w:rPr>
          <w:rFonts w:cstheme="minorHAnsi"/>
          <w:sz w:val="24"/>
          <w:szCs w:val="24"/>
        </w:rPr>
        <w:t xml:space="preserve">Please visit </w:t>
      </w:r>
      <w:hyperlink r:id="rId8" w:history="1">
        <w:r w:rsidRPr="00302B19">
          <w:rPr>
            <w:rFonts w:cstheme="minorHAnsi"/>
            <w:color w:val="0563C1"/>
            <w:sz w:val="24"/>
            <w:szCs w:val="24"/>
            <w:u w:val="single"/>
          </w:rPr>
          <w:t>www.silverliningscharitabletrust.com.au</w:t>
        </w:r>
      </w:hyperlink>
      <w:r w:rsidRPr="00302B19">
        <w:rPr>
          <w:rFonts w:cstheme="minorHAnsi"/>
          <w:sz w:val="24"/>
          <w:szCs w:val="24"/>
        </w:rPr>
        <w:t xml:space="preserve"> to purchase the book or to make a donation</w:t>
      </w:r>
      <w:bookmarkStart w:id="1" w:name="_GoBack"/>
      <w:bookmarkEnd w:id="1"/>
    </w:p>
    <w:p w14:paraId="55AC8770" w14:textId="6481DCAE" w:rsidR="00302B19" w:rsidRDefault="00302B19" w:rsidP="00302B19">
      <w:pPr>
        <w:spacing w:before="100" w:beforeAutospacing="1" w:after="100" w:afterAutospacing="1"/>
      </w:pPr>
      <w:r>
        <w:t>With Warmest wishes,</w:t>
      </w:r>
    </w:p>
    <w:p w14:paraId="3712113A" w14:textId="6B0C189A" w:rsidR="00302B19" w:rsidRPr="00302B19" w:rsidRDefault="00302B19" w:rsidP="00302B19">
      <w:r>
        <w:rPr>
          <w:rFonts w:ascii="Lucida Handwriting" w:hAnsi="Lucida Handwriting"/>
          <w:color w:val="7030A0"/>
          <w:sz w:val="40"/>
          <w:szCs w:val="40"/>
        </w:rPr>
        <w:t>Mrin</w:t>
      </w:r>
    </w:p>
    <w:p w14:paraId="4B2BA69A" w14:textId="77777777" w:rsidR="00302B19" w:rsidRDefault="00302B19" w:rsidP="00302B19">
      <w:pPr>
        <w:rPr>
          <w:rFonts w:eastAsia="Times New Roman"/>
        </w:rPr>
      </w:pPr>
      <w:r>
        <w:rPr>
          <w:rFonts w:eastAsia="Times New Roman"/>
        </w:rPr>
        <w:t>Dr Mrin Nayagam</w:t>
      </w:r>
    </w:p>
    <w:p w14:paraId="64A33530" w14:textId="77777777" w:rsidR="00302B19" w:rsidRDefault="00302B19" w:rsidP="00302B19">
      <w:pPr>
        <w:spacing w:after="240"/>
        <w:rPr>
          <w:rFonts w:eastAsia="Times New Roman"/>
        </w:rPr>
      </w:pPr>
      <w:r>
        <w:rPr>
          <w:rFonts w:eastAsia="Times New Roman"/>
        </w:rPr>
        <w:t>MBBS(Hons); MRCP(UK): FRACGP</w:t>
      </w:r>
    </w:p>
    <w:p w14:paraId="643C6B12" w14:textId="77777777" w:rsidR="00302B19" w:rsidRDefault="00302B19" w:rsidP="00302B19">
      <w:pPr>
        <w:rPr>
          <w:rFonts w:eastAsia="Times New Roman"/>
        </w:rPr>
      </w:pPr>
      <w:r>
        <w:rPr>
          <w:rFonts w:eastAsia="Times New Roman"/>
        </w:rPr>
        <w:t>Founding Director</w:t>
      </w:r>
    </w:p>
    <w:p w14:paraId="2141D52F" w14:textId="3348ABF8" w:rsidR="00302B19" w:rsidRPr="00302B19" w:rsidRDefault="00302B19">
      <w:pPr>
        <w:rPr>
          <w:rFonts w:eastAsia="Times New Roman"/>
          <w:lang w:eastAsia="en-GB"/>
        </w:rPr>
      </w:pPr>
      <w:r>
        <w:rPr>
          <w:rFonts w:eastAsia="Times New Roman"/>
          <w:lang w:eastAsia="en-GB"/>
        </w:rPr>
        <w:t>Silver Linings Charitable Trust</w:t>
      </w:r>
    </w:p>
    <w:sectPr w:rsidR="00302B19" w:rsidRPr="00302B19" w:rsidSect="00302B19">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600"/>
    <w:rsid w:val="00302B19"/>
    <w:rsid w:val="00454600"/>
    <w:rsid w:val="006F7933"/>
    <w:rsid w:val="008139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79A27"/>
  <w15:chartTrackingRefBased/>
  <w15:docId w15:val="{F69EF998-BBF0-4070-A5D9-D912F95D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600"/>
    <w:pPr>
      <w:spacing w:after="0" w:line="240" w:lineRule="auto"/>
    </w:pPr>
    <w:rPr>
      <w:rFonts w:eastAsiaTheme="minorEastAsia"/>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5yl5">
    <w:name w:val="_5yl5"/>
    <w:basedOn w:val="DefaultParagraphFont"/>
    <w:rsid w:val="00454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verliningscharitabletrust.com.au"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2.jpg@01D3AB13.79FD7B60"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De Silva</dc:creator>
  <cp:keywords/>
  <dc:description/>
  <cp:lastModifiedBy>Nicholas De Silva</cp:lastModifiedBy>
  <cp:revision>1</cp:revision>
  <dcterms:created xsi:type="dcterms:W3CDTF">2018-02-24T08:55:00Z</dcterms:created>
  <dcterms:modified xsi:type="dcterms:W3CDTF">2018-02-24T09:16:00Z</dcterms:modified>
</cp:coreProperties>
</file>